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53" w:rsidRDefault="00B96853" w:rsidP="00B96853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>Лабораторная работа № 2</w:t>
      </w:r>
    </w:p>
    <w:p w:rsidR="00B96853" w:rsidRDefault="00B96853" w:rsidP="00B96853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>«Состав костей»</w:t>
      </w:r>
    </w:p>
    <w:p w:rsidR="00B96853" w:rsidRDefault="00B96853" w:rsidP="00B96853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5"/>
        </w:rPr>
      </w:pPr>
      <w:r>
        <w:rPr>
          <w:b/>
          <w:bCs/>
          <w:i/>
          <w:iCs/>
          <w:color w:val="000000"/>
          <w:spacing w:val="-1"/>
        </w:rPr>
        <w:t xml:space="preserve">Цель. </w:t>
      </w:r>
      <w:r>
        <w:rPr>
          <w:color w:val="000000"/>
          <w:spacing w:val="-1"/>
        </w:rPr>
        <w:t>Определить свойства органических и минеральных ве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>ществ, входящих в состав кости.</w:t>
      </w:r>
    </w:p>
    <w:p w:rsidR="00B96853" w:rsidRDefault="00B96853" w:rsidP="00B96853">
      <w:pPr>
        <w:shd w:val="clear" w:color="auto" w:fill="FFFFFF"/>
      </w:pPr>
      <w:r>
        <w:rPr>
          <w:b/>
          <w:bCs/>
          <w:i/>
          <w:iCs/>
          <w:color w:val="000000"/>
          <w:spacing w:val="1"/>
        </w:rPr>
        <w:t xml:space="preserve">Оборудование. </w:t>
      </w:r>
      <w:r>
        <w:rPr>
          <w:color w:val="000000"/>
          <w:spacing w:val="1"/>
        </w:rPr>
        <w:t xml:space="preserve">Натуральная, жжёная и декальцинированная </w:t>
      </w:r>
      <w:r>
        <w:rPr>
          <w:color w:val="000000"/>
        </w:rPr>
        <w:t xml:space="preserve">кости, </w:t>
      </w:r>
      <w:proofErr w:type="spellStart"/>
      <w:r>
        <w:rPr>
          <w:color w:val="000000"/>
        </w:rPr>
        <w:t>препаровальная</w:t>
      </w:r>
      <w:proofErr w:type="spellEnd"/>
      <w:r>
        <w:rPr>
          <w:color w:val="000000"/>
        </w:rPr>
        <w:t xml:space="preserve"> ванночка.</w:t>
      </w:r>
    </w:p>
    <w:p w:rsidR="00B96853" w:rsidRDefault="00B96853" w:rsidP="00B96853">
      <w:pPr>
        <w:shd w:val="clear" w:color="auto" w:fill="FFFFFF"/>
        <w:rPr>
          <w:b/>
          <w:bCs/>
          <w:i/>
          <w:iCs/>
          <w:color w:val="000000"/>
          <w:spacing w:val="4"/>
        </w:rPr>
      </w:pPr>
      <w:r>
        <w:rPr>
          <w:b/>
          <w:bCs/>
          <w:i/>
          <w:iCs/>
          <w:color w:val="000000"/>
          <w:spacing w:val="4"/>
        </w:rPr>
        <w:t>Ход работы:</w:t>
      </w:r>
    </w:p>
    <w:p w:rsidR="00B96853" w:rsidRDefault="00B96853" w:rsidP="00B96853">
      <w:pPr>
        <w:shd w:val="clear" w:color="auto" w:fill="FFFFFF"/>
        <w:rPr>
          <w:bCs/>
          <w:iCs/>
          <w:color w:val="000000"/>
          <w:spacing w:val="4"/>
        </w:rPr>
      </w:pPr>
      <w:r>
        <w:rPr>
          <w:bCs/>
          <w:iCs/>
          <w:color w:val="000000"/>
          <w:spacing w:val="4"/>
        </w:rPr>
        <w:t>Инструкция в учебнике на с.38</w:t>
      </w:r>
    </w:p>
    <w:p w:rsidR="00B96853" w:rsidRDefault="00B96853" w:rsidP="00B96853"/>
    <w:p w:rsidR="00B96853" w:rsidRDefault="00B96853" w:rsidP="00B96853">
      <w:r>
        <w:t>Выводы:</w:t>
      </w:r>
    </w:p>
    <w:p w:rsidR="00B96853" w:rsidRDefault="00B96853" w:rsidP="00B96853">
      <w:pPr>
        <w:shd w:val="clear" w:color="auto" w:fill="FFFFFF"/>
      </w:pPr>
      <w:r>
        <w:rPr>
          <w:color w:val="000000"/>
          <w:spacing w:val="-2"/>
        </w:rPr>
        <w:t xml:space="preserve">1. Минеральные вещества кости придают ей </w:t>
      </w:r>
      <w:r>
        <w:t>___________</w:t>
      </w:r>
      <w:r>
        <w:rPr>
          <w:color w:val="000000"/>
        </w:rPr>
        <w:t>и _________.</w:t>
      </w:r>
    </w:p>
    <w:p w:rsidR="00B96853" w:rsidRDefault="00B96853" w:rsidP="00B96853">
      <w:pPr>
        <w:shd w:val="clear" w:color="auto" w:fill="FFFFFF"/>
        <w:tabs>
          <w:tab w:val="left" w:pos="288"/>
          <w:tab w:val="left" w:leader="underscore" w:pos="6341"/>
        </w:tabs>
        <w:spacing w:line="254" w:lineRule="exact"/>
      </w:pPr>
      <w:r>
        <w:rPr>
          <w:color w:val="000000"/>
          <w:spacing w:val="1"/>
        </w:rPr>
        <w:t>2.</w:t>
      </w:r>
      <w:r>
        <w:rPr>
          <w:color w:val="000000"/>
        </w:rPr>
        <w:tab/>
      </w:r>
      <w:r>
        <w:rPr>
          <w:color w:val="000000"/>
          <w:spacing w:val="1"/>
        </w:rPr>
        <w:t>Органические вещества обеспечивают</w:t>
      </w:r>
      <w:r>
        <w:rPr>
          <w:color w:val="000000"/>
        </w:rPr>
        <w:tab/>
      </w:r>
      <w:r>
        <w:rPr>
          <w:color w:val="000000"/>
          <w:spacing w:val="-1"/>
        </w:rPr>
        <w:t>кости.</w:t>
      </w:r>
    </w:p>
    <w:p w:rsidR="00B96853" w:rsidRDefault="00B96853" w:rsidP="00B96853">
      <w:pPr>
        <w:shd w:val="clear" w:color="auto" w:fill="FFFFFF"/>
        <w:tabs>
          <w:tab w:val="left" w:pos="288"/>
        </w:tabs>
        <w:spacing w:line="254" w:lineRule="exact"/>
      </w:pPr>
      <w:r>
        <w:rPr>
          <w:color w:val="000000"/>
          <w:spacing w:val="1"/>
        </w:rPr>
        <w:t>3.</w:t>
      </w:r>
      <w:r>
        <w:rPr>
          <w:color w:val="000000"/>
        </w:rPr>
        <w:tab/>
      </w:r>
      <w:r>
        <w:rPr>
          <w:color w:val="000000"/>
          <w:spacing w:val="-4"/>
        </w:rPr>
        <w:t>Почему у людей пожилого возраста переломы костей быва</w:t>
      </w:r>
      <w:r>
        <w:rPr>
          <w:color w:val="000000"/>
          <w:spacing w:val="-4"/>
        </w:rPr>
        <w:softHyphen/>
        <w:t>ют чаще, чем у молодых?</w:t>
      </w:r>
    </w:p>
    <w:p w:rsidR="00212888" w:rsidRDefault="00212888">
      <w:bookmarkStart w:id="0" w:name="_GoBack"/>
      <w:bookmarkEnd w:id="0"/>
    </w:p>
    <w:sectPr w:rsidR="00212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53"/>
    <w:rsid w:val="00212888"/>
    <w:rsid w:val="00B9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>SPecialiST RePack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2015-02-07T16:37:00Z</dcterms:created>
  <dcterms:modified xsi:type="dcterms:W3CDTF">2015-02-07T16:37:00Z</dcterms:modified>
</cp:coreProperties>
</file>