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02" w:rsidRDefault="00720E02" w:rsidP="00720E02">
      <w:pPr>
        <w:shd w:val="clear" w:color="auto" w:fill="FFFFFF"/>
        <w:spacing w:line="240" w:lineRule="exact"/>
        <w:ind w:right="-4033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                                                                      Лабораторная работа № 1</w:t>
      </w:r>
    </w:p>
    <w:p w:rsidR="00720E02" w:rsidRDefault="00720E02" w:rsidP="00720E02">
      <w:pPr>
        <w:shd w:val="clear" w:color="auto" w:fill="FFFFFF"/>
        <w:spacing w:line="240" w:lineRule="exact"/>
        <w:ind w:right="-4033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                                         </w:t>
      </w:r>
      <w:r>
        <w:rPr>
          <w:b/>
          <w:bCs/>
          <w:color w:val="000000"/>
          <w:spacing w:val="4"/>
        </w:rPr>
        <w:t>«Изучение микроскопического строения тканей»</w:t>
      </w:r>
    </w:p>
    <w:p w:rsidR="00720E02" w:rsidRDefault="00720E02" w:rsidP="00720E02">
      <w:pPr>
        <w:shd w:val="clear" w:color="auto" w:fill="FFFFFF"/>
        <w:jc w:val="both"/>
        <w:rPr>
          <w:color w:val="000000"/>
        </w:rPr>
      </w:pPr>
      <w:r>
        <w:rPr>
          <w:b/>
          <w:i/>
          <w:iCs/>
          <w:color w:val="000000"/>
        </w:rPr>
        <w:t>Цель.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Изучить внешнее строение животных тканей на рисун</w:t>
      </w:r>
      <w:r>
        <w:rPr>
          <w:color w:val="000000"/>
        </w:rPr>
        <w:softHyphen/>
        <w:t xml:space="preserve">ках и микропрепаратах. </w:t>
      </w:r>
    </w:p>
    <w:p w:rsidR="00720E02" w:rsidRDefault="00720E02" w:rsidP="00720E0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Научиться выявлять отличительные </w:t>
      </w:r>
      <w:r>
        <w:rPr>
          <w:color w:val="000000"/>
          <w:spacing w:val="-1"/>
        </w:rPr>
        <w:t>признаки каждого типа ткани. Установить взаимосвязь стро</w:t>
      </w:r>
      <w:r>
        <w:rPr>
          <w:color w:val="000000"/>
          <w:spacing w:val="-1"/>
        </w:rPr>
        <w:softHyphen/>
      </w:r>
      <w:r>
        <w:rPr>
          <w:color w:val="000000"/>
        </w:rPr>
        <w:t>ения ткани с выполняемой ею функцией.</w:t>
      </w:r>
    </w:p>
    <w:p w:rsidR="00720E02" w:rsidRDefault="00720E02" w:rsidP="00720E02">
      <w:pPr>
        <w:shd w:val="clear" w:color="auto" w:fill="FFFFFF"/>
        <w:jc w:val="both"/>
      </w:pPr>
      <w:r>
        <w:rPr>
          <w:b/>
          <w:i/>
          <w:iCs/>
          <w:color w:val="000000"/>
          <w:spacing w:val="2"/>
        </w:rPr>
        <w:t>Оборудование.</w:t>
      </w:r>
      <w:r>
        <w:rPr>
          <w:i/>
          <w:iCs/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Микроскопы, микропрепараты животных </w:t>
      </w:r>
      <w:r>
        <w:rPr>
          <w:color w:val="000000"/>
        </w:rPr>
        <w:t>тканей, карточки с изображением разных типов тканей.</w:t>
      </w:r>
    </w:p>
    <w:p w:rsidR="00720E02" w:rsidRDefault="00720E02" w:rsidP="00720E02">
      <w:pPr>
        <w:shd w:val="clear" w:color="auto" w:fill="FFFFFF"/>
      </w:pPr>
      <w:r>
        <w:rPr>
          <w:b/>
          <w:bCs/>
          <w:i/>
          <w:iCs/>
          <w:color w:val="000000"/>
          <w:spacing w:val="4"/>
        </w:rPr>
        <w:t>Ход работы:</w:t>
      </w:r>
    </w:p>
    <w:p w:rsidR="00720E02" w:rsidRDefault="00720E02" w:rsidP="00720E02">
      <w:pPr>
        <w:shd w:val="clear" w:color="auto" w:fill="FFFFFF"/>
        <w:spacing w:line="240" w:lineRule="exact"/>
        <w:jc w:val="center"/>
      </w:pPr>
    </w:p>
    <w:p w:rsidR="00720E02" w:rsidRDefault="00720E02" w:rsidP="00720E02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rPr>
          <w:color w:val="000000"/>
          <w:spacing w:val="1"/>
        </w:rPr>
      </w:pPr>
      <w:r>
        <w:rPr>
          <w:color w:val="000000"/>
          <w:spacing w:val="1"/>
        </w:rPr>
        <w:t xml:space="preserve"> Приведите в рабочее состояние микроскоп: осветите поле зрения; определите</w:t>
      </w:r>
      <w:r>
        <w:rPr>
          <w:color w:val="000000"/>
          <w:spacing w:val="1"/>
        </w:rPr>
        <w:br/>
        <w:t>увеличение микроскопа, перемножив кратность окуляра на кратность объектива.</w:t>
      </w:r>
    </w:p>
    <w:p w:rsidR="00720E02" w:rsidRDefault="00720E02" w:rsidP="00720E02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144"/>
        <w:ind w:right="-4033"/>
        <w:rPr>
          <w:b/>
          <w:bCs/>
          <w:color w:val="000000"/>
          <w:spacing w:val="-10"/>
        </w:rPr>
      </w:pPr>
      <w:r>
        <w:rPr>
          <w:b/>
          <w:bCs/>
          <w:color w:val="000000"/>
          <w:spacing w:val="-10"/>
        </w:rPr>
        <w:t xml:space="preserve"> </w:t>
      </w:r>
      <w:r>
        <w:rPr>
          <w:color w:val="000000"/>
          <w:spacing w:val="2"/>
        </w:rPr>
        <w:t>Рассмотрите препарат сначала при малом, затем при большом увеличении.</w:t>
      </w:r>
    </w:p>
    <w:p w:rsidR="00720E02" w:rsidRDefault="00720E02" w:rsidP="00720E02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29"/>
        <w:ind w:right="-4033"/>
        <w:rPr>
          <w:color w:val="000000"/>
          <w:spacing w:val="-2"/>
        </w:rPr>
      </w:pPr>
      <w:r>
        <w:rPr>
          <w:color w:val="000000"/>
          <w:spacing w:val="3"/>
        </w:rPr>
        <w:t xml:space="preserve"> Найдите искомую ткань, пользуясь рис. 7, 8, 9.</w:t>
      </w:r>
    </w:p>
    <w:p w:rsidR="00720E02" w:rsidRDefault="00720E02" w:rsidP="00720E02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29"/>
        <w:rPr>
          <w:color w:val="000000"/>
          <w:spacing w:val="-2"/>
        </w:rPr>
      </w:pPr>
      <w:r>
        <w:rPr>
          <w:color w:val="000000"/>
          <w:spacing w:val="3"/>
        </w:rPr>
        <w:t>Заполните таблицу:</w:t>
      </w:r>
    </w:p>
    <w:tbl>
      <w:tblPr>
        <w:tblStyle w:val="a3"/>
        <w:tblW w:w="1066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477"/>
        <w:gridCol w:w="1833"/>
        <w:gridCol w:w="1801"/>
        <w:gridCol w:w="1561"/>
        <w:gridCol w:w="1801"/>
        <w:gridCol w:w="1192"/>
      </w:tblGrid>
      <w:tr w:rsidR="00720E02" w:rsidTr="00720E02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Порядок описания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02" w:rsidRDefault="00720E02">
            <w:pPr>
              <w:tabs>
                <w:tab w:val="left" w:pos="802"/>
              </w:tabs>
              <w:spacing w:before="29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Результаты наблюдения</w:t>
            </w:r>
          </w:p>
        </w:tc>
      </w:tr>
      <w:tr w:rsidR="00720E02" w:rsidTr="00720E02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Название препарата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</w:tr>
      <w:tr w:rsidR="00720E02" w:rsidTr="00720E02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Тип ткани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Эпителиальная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Соединительная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Гладкая мышечная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Поперечно-полосатая мышечная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02" w:rsidRDefault="00720E02">
            <w:pPr>
              <w:tabs>
                <w:tab w:val="left" w:pos="802"/>
              </w:tabs>
              <w:spacing w:before="29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Нервная     </w:t>
            </w:r>
          </w:p>
        </w:tc>
      </w:tr>
      <w:tr w:rsidR="00720E02" w:rsidTr="00720E02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Местонахождение ткани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</w:tr>
      <w:tr w:rsidR="00720E02" w:rsidTr="00720E02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Тип клеток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</w:tr>
      <w:tr w:rsidR="00720E02" w:rsidTr="00720E02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Расположение клеток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</w:tr>
      <w:tr w:rsidR="00720E02" w:rsidTr="00720E02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Вид клеток и ядра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</w:tr>
      <w:tr w:rsidR="00720E02" w:rsidTr="00720E02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Наличие межклеточного вещества (мало или много)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</w:tr>
      <w:tr w:rsidR="00720E02" w:rsidTr="00720E02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Рисунок ткани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2" w:rsidRDefault="00720E02">
            <w:pPr>
              <w:tabs>
                <w:tab w:val="left" w:pos="802"/>
              </w:tabs>
              <w:spacing w:before="29"/>
              <w:rPr>
                <w:color w:val="000000"/>
                <w:spacing w:val="-2"/>
              </w:rPr>
            </w:pPr>
          </w:p>
        </w:tc>
      </w:tr>
    </w:tbl>
    <w:p w:rsidR="00720E02" w:rsidRDefault="00720E02" w:rsidP="00720E02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>Найдите на рис. 7 объект, который вы рассматривали, и сверьте с ним свой ри</w:t>
      </w:r>
      <w:r>
        <w:rPr>
          <w:color w:val="000000"/>
          <w:spacing w:val="-6"/>
        </w:rPr>
        <w:softHyphen/>
        <w:t xml:space="preserve">сунок </w:t>
      </w:r>
    </w:p>
    <w:p w:rsidR="00720E02" w:rsidRDefault="00720E02" w:rsidP="00720E02">
      <w:pPr>
        <w:shd w:val="clear" w:color="auto" w:fill="FFFFFF"/>
      </w:pPr>
      <w:r>
        <w:rPr>
          <w:color w:val="000000"/>
          <w:spacing w:val="-6"/>
        </w:rPr>
        <w:t>(соединительные ткани ищите на рис. 8, мышечные — на рис. 9).</w:t>
      </w:r>
    </w:p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50EB"/>
    <w:multiLevelType w:val="singleLevel"/>
    <w:tmpl w:val="47B07FA8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02"/>
    <w:rsid w:val="00212888"/>
    <w:rsid w:val="0072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2015-02-07T16:36:00Z</dcterms:created>
  <dcterms:modified xsi:type="dcterms:W3CDTF">2015-02-07T16:37:00Z</dcterms:modified>
</cp:coreProperties>
</file>